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00" w:rsidRDefault="00242F00" w:rsidP="00A4663A">
      <w:pPr>
        <w:spacing w:line="276" w:lineRule="auto"/>
        <w:jc w:val="center"/>
        <w:rPr>
          <w:b/>
          <w:shadow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-47625</wp:posOffset>
            </wp:positionV>
            <wp:extent cx="2381250" cy="2381250"/>
            <wp:effectExtent l="19050" t="0" r="0" b="0"/>
            <wp:wrapTight wrapText="bothSides">
              <wp:wrapPolygon edited="0">
                <wp:start x="691" y="0"/>
                <wp:lineTo x="-173" y="1210"/>
                <wp:lineTo x="-173" y="20390"/>
                <wp:lineTo x="346" y="21427"/>
                <wp:lineTo x="691" y="21427"/>
                <wp:lineTo x="20736" y="21427"/>
                <wp:lineTo x="21082" y="21427"/>
                <wp:lineTo x="21600" y="20390"/>
                <wp:lineTo x="21600" y="1210"/>
                <wp:lineTo x="21254" y="173"/>
                <wp:lineTo x="20736" y="0"/>
                <wp:lineTo x="691" y="0"/>
              </wp:wrapPolygon>
            </wp:wrapTight>
            <wp:docPr id="3" name="Obraz 1" descr="Rekrutacja do klas I w roku szkolnym 2021/2022 - Publiczna Szkoła  Podstawowa n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rutacja do klas I w roku szkolnym 2021/2022 - Publiczna Szkoła  Podstawowa nr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663A">
        <w:rPr>
          <w:b/>
          <w:shadow/>
          <w:color w:val="FF0000"/>
          <w:sz w:val="32"/>
        </w:rPr>
        <w:t xml:space="preserve"> </w:t>
      </w:r>
      <w:r w:rsidR="00A4663A" w:rsidRPr="00242F00">
        <w:rPr>
          <w:b/>
          <w:shadow/>
          <w:color w:val="FF0000"/>
          <w:sz w:val="36"/>
        </w:rPr>
        <w:t xml:space="preserve">Informacja </w:t>
      </w:r>
    </w:p>
    <w:p w:rsidR="00242F00" w:rsidRDefault="00A4663A" w:rsidP="00A4663A">
      <w:pPr>
        <w:spacing w:line="276" w:lineRule="auto"/>
        <w:jc w:val="center"/>
        <w:rPr>
          <w:b/>
          <w:shadow/>
          <w:color w:val="FF0000"/>
          <w:sz w:val="36"/>
        </w:rPr>
      </w:pPr>
      <w:r w:rsidRPr="00242F00">
        <w:rPr>
          <w:b/>
          <w:shadow/>
          <w:color w:val="FF0000"/>
          <w:sz w:val="36"/>
        </w:rPr>
        <w:t xml:space="preserve">o sposobie przeliczania na punkty </w:t>
      </w:r>
    </w:p>
    <w:p w:rsidR="00242F00" w:rsidRDefault="00A4663A" w:rsidP="00A4663A">
      <w:pPr>
        <w:spacing w:line="276" w:lineRule="auto"/>
        <w:jc w:val="center"/>
        <w:rPr>
          <w:b/>
          <w:shadow/>
          <w:color w:val="FF0000"/>
          <w:sz w:val="36"/>
        </w:rPr>
      </w:pPr>
      <w:r w:rsidRPr="00242F00">
        <w:rPr>
          <w:b/>
          <w:shadow/>
          <w:color w:val="FF0000"/>
          <w:sz w:val="36"/>
        </w:rPr>
        <w:t xml:space="preserve">kryteriów branych pod </w:t>
      </w:r>
      <w:r w:rsidR="00242F00">
        <w:rPr>
          <w:b/>
          <w:shadow/>
          <w:color w:val="FF0000"/>
          <w:sz w:val="36"/>
        </w:rPr>
        <w:t xml:space="preserve"> </w:t>
      </w:r>
      <w:r w:rsidRPr="00242F00">
        <w:rPr>
          <w:b/>
          <w:shadow/>
          <w:color w:val="FF0000"/>
          <w:sz w:val="36"/>
        </w:rPr>
        <w:t xml:space="preserve">uwagę w </w:t>
      </w:r>
    </w:p>
    <w:p w:rsidR="00242F00" w:rsidRDefault="00A4663A" w:rsidP="00A4663A">
      <w:pPr>
        <w:spacing w:line="276" w:lineRule="auto"/>
        <w:jc w:val="center"/>
        <w:rPr>
          <w:b/>
          <w:shadow/>
          <w:color w:val="FF0000"/>
          <w:sz w:val="36"/>
        </w:rPr>
      </w:pPr>
      <w:r w:rsidRPr="00242F00">
        <w:rPr>
          <w:b/>
          <w:shadow/>
          <w:color w:val="FF0000"/>
          <w:sz w:val="36"/>
        </w:rPr>
        <w:t xml:space="preserve">postępowaniu rekrutacyjnym </w:t>
      </w:r>
    </w:p>
    <w:p w:rsidR="00242F00" w:rsidRDefault="00A4663A" w:rsidP="00A4663A">
      <w:pPr>
        <w:spacing w:line="276" w:lineRule="auto"/>
        <w:jc w:val="center"/>
        <w:rPr>
          <w:b/>
          <w:shadow/>
          <w:color w:val="FF0000"/>
          <w:sz w:val="36"/>
        </w:rPr>
      </w:pPr>
      <w:r w:rsidRPr="00242F00">
        <w:rPr>
          <w:b/>
          <w:shadow/>
          <w:color w:val="FF0000"/>
          <w:sz w:val="36"/>
        </w:rPr>
        <w:t>szkół ponadpodst</w:t>
      </w:r>
      <w:r w:rsidRPr="00242F00">
        <w:rPr>
          <w:b/>
          <w:shadow/>
          <w:color w:val="FF0000"/>
          <w:sz w:val="36"/>
        </w:rPr>
        <w:t>a</w:t>
      </w:r>
      <w:r w:rsidRPr="00242F00">
        <w:rPr>
          <w:b/>
          <w:shadow/>
          <w:color w:val="FF0000"/>
          <w:sz w:val="36"/>
        </w:rPr>
        <w:t xml:space="preserve">wowych </w:t>
      </w:r>
    </w:p>
    <w:p w:rsidR="00FC33F0" w:rsidRPr="00242F00" w:rsidRDefault="00A4663A" w:rsidP="00A4663A">
      <w:pPr>
        <w:spacing w:line="276" w:lineRule="auto"/>
        <w:jc w:val="center"/>
        <w:rPr>
          <w:b/>
          <w:shadow/>
          <w:color w:val="FF0000"/>
          <w:sz w:val="36"/>
        </w:rPr>
      </w:pPr>
      <w:r w:rsidRPr="00242F00">
        <w:rPr>
          <w:b/>
          <w:shadow/>
          <w:color w:val="FF0000"/>
          <w:sz w:val="36"/>
        </w:rPr>
        <w:t>na rok szko</w:t>
      </w:r>
      <w:r w:rsidRPr="00242F00">
        <w:rPr>
          <w:b/>
          <w:shadow/>
          <w:color w:val="FF0000"/>
          <w:sz w:val="36"/>
        </w:rPr>
        <w:t>l</w:t>
      </w:r>
      <w:r w:rsidRPr="00242F00">
        <w:rPr>
          <w:b/>
          <w:shadow/>
          <w:color w:val="FF0000"/>
          <w:sz w:val="36"/>
        </w:rPr>
        <w:t xml:space="preserve">ny </w:t>
      </w:r>
    </w:p>
    <w:p w:rsidR="00864DEF" w:rsidRPr="00242F00" w:rsidRDefault="00A4663A" w:rsidP="00A4663A">
      <w:pPr>
        <w:spacing w:line="276" w:lineRule="auto"/>
        <w:jc w:val="center"/>
        <w:rPr>
          <w:b/>
          <w:shadow/>
          <w:color w:val="002060"/>
          <w:sz w:val="96"/>
        </w:rPr>
      </w:pPr>
      <w:r w:rsidRPr="00242F00">
        <w:rPr>
          <w:b/>
          <w:shadow/>
          <w:color w:val="002060"/>
          <w:sz w:val="96"/>
        </w:rPr>
        <w:t>202</w:t>
      </w:r>
      <w:r w:rsidR="00242F00" w:rsidRPr="00242F00">
        <w:rPr>
          <w:b/>
          <w:shadow/>
          <w:color w:val="002060"/>
          <w:sz w:val="96"/>
        </w:rPr>
        <w:t>1</w:t>
      </w:r>
      <w:r w:rsidRPr="00242F00">
        <w:rPr>
          <w:b/>
          <w:shadow/>
          <w:color w:val="002060"/>
          <w:sz w:val="96"/>
        </w:rPr>
        <w:t>/202</w:t>
      </w:r>
      <w:r w:rsidR="00242F00" w:rsidRPr="00242F00">
        <w:rPr>
          <w:b/>
          <w:shadow/>
          <w:color w:val="002060"/>
          <w:sz w:val="96"/>
        </w:rPr>
        <w:t>2</w:t>
      </w:r>
    </w:p>
    <w:p w:rsidR="00A4663A" w:rsidRPr="00242F00" w:rsidRDefault="00A4663A" w:rsidP="00A4663A">
      <w:pPr>
        <w:spacing w:line="276" w:lineRule="auto"/>
        <w:jc w:val="center"/>
        <w:rPr>
          <w:b/>
          <w:shadow/>
          <w:color w:val="002060"/>
          <w:sz w:val="18"/>
        </w:rPr>
      </w:pPr>
    </w:p>
    <w:p w:rsidR="00A4663A" w:rsidRDefault="00A4663A" w:rsidP="00A4663A">
      <w:pPr>
        <w:spacing w:line="276" w:lineRule="auto"/>
      </w:pPr>
      <w:r w:rsidRPr="00A4663A">
        <w:rPr>
          <w:b/>
        </w:rPr>
        <w:t>Podstawa prawna:</w:t>
      </w:r>
      <w:r>
        <w:rPr>
          <w:b/>
        </w:rPr>
        <w:t xml:space="preserve"> </w:t>
      </w:r>
      <w:r w:rsidRPr="00FC33F0">
        <w:rPr>
          <w:i/>
        </w:rPr>
        <w:t>Rozporządzenie Ministra Edukacji Narodowej z dnia 21 sierpnia 2019 r. w sprawie przeprowadzenia postępowania rekrutacyjnego oraz postępowania uzupełniającego do publicznych prze</w:t>
      </w:r>
      <w:r w:rsidRPr="00FC33F0">
        <w:rPr>
          <w:i/>
        </w:rPr>
        <w:t>d</w:t>
      </w:r>
      <w:r w:rsidRPr="00FC33F0">
        <w:rPr>
          <w:i/>
        </w:rPr>
        <w:t>szkoli, szkół, placówek i centrów</w:t>
      </w:r>
      <w:r>
        <w:t xml:space="preserve"> (Dz. U. 2019, poz. 1737)</w:t>
      </w:r>
    </w:p>
    <w:p w:rsidR="00A4663A" w:rsidRDefault="00A4663A" w:rsidP="00A4663A">
      <w:pPr>
        <w:spacing w:line="276" w:lineRule="auto"/>
      </w:pPr>
    </w:p>
    <w:p w:rsidR="00A4663A" w:rsidRDefault="00A4663A" w:rsidP="00A4663A">
      <w:pPr>
        <w:spacing w:line="276" w:lineRule="auto"/>
        <w:rPr>
          <w:b/>
        </w:rPr>
      </w:pPr>
      <w:r>
        <w:rPr>
          <w:b/>
        </w:rPr>
        <w:t xml:space="preserve">I. </w:t>
      </w:r>
      <w:r>
        <w:t xml:space="preserve">Wyniki </w:t>
      </w:r>
      <w:r>
        <w:rPr>
          <w:b/>
        </w:rPr>
        <w:t>EGZAMINU ÓSMOKLASISTY</w:t>
      </w:r>
    </w:p>
    <w:p w:rsidR="00A4663A" w:rsidRDefault="00A4663A" w:rsidP="00A4663A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 xml:space="preserve">Wynik przedstawiony w procentach z </w:t>
      </w:r>
      <w:r>
        <w:rPr>
          <w:i/>
        </w:rPr>
        <w:t>języka polskiego</w:t>
      </w:r>
      <w:r>
        <w:t xml:space="preserve"> i </w:t>
      </w:r>
      <w:r>
        <w:rPr>
          <w:i/>
        </w:rPr>
        <w:t>matematyki</w:t>
      </w:r>
      <w:r>
        <w:rPr>
          <w:b/>
          <w:i/>
        </w:rPr>
        <w:t xml:space="preserve"> </w:t>
      </w:r>
      <w:r>
        <w:t xml:space="preserve">mnoży się przez </w:t>
      </w:r>
      <w:r>
        <w:rPr>
          <w:b/>
        </w:rPr>
        <w:t>0,3.</w:t>
      </w:r>
    </w:p>
    <w:p w:rsidR="00A4663A" w:rsidRDefault="00A4663A" w:rsidP="00A4663A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 xml:space="preserve">Wynik przedstawiony w procentach z </w:t>
      </w:r>
      <w:r>
        <w:rPr>
          <w:i/>
        </w:rPr>
        <w:t>języka obcego nowożytnego</w:t>
      </w:r>
      <w:r>
        <w:t xml:space="preserve"> oraz przedmiotu dodatkowego (od roku szkolnego 2020/2021: biologia, chemia, fizyka, geografia, historia) mnoży się przez </w:t>
      </w:r>
      <w:r>
        <w:rPr>
          <w:b/>
        </w:rPr>
        <w:t>0,2.</w:t>
      </w:r>
    </w:p>
    <w:p w:rsidR="00A4663A" w:rsidRDefault="00A4663A" w:rsidP="00A4663A">
      <w:pPr>
        <w:spacing w:line="276" w:lineRule="auto"/>
      </w:pPr>
    </w:p>
    <w:p w:rsidR="00A4663A" w:rsidRDefault="00A4663A" w:rsidP="00A4663A">
      <w:pPr>
        <w:spacing w:line="276" w:lineRule="auto"/>
      </w:pPr>
      <w:r>
        <w:rPr>
          <w:b/>
        </w:rPr>
        <w:t>II. OCENY</w:t>
      </w:r>
      <w:r>
        <w:t xml:space="preserve"> z zajęć edukacyjnych</w:t>
      </w:r>
    </w:p>
    <w:p w:rsidR="00A4663A" w:rsidRDefault="00A4663A" w:rsidP="00A4663A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Celujący - 18 punktów</w:t>
      </w:r>
    </w:p>
    <w:p w:rsidR="00A4663A" w:rsidRDefault="00A4663A" w:rsidP="00A4663A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Bardzo dobry - 17 punktów</w:t>
      </w:r>
    </w:p>
    <w:p w:rsidR="00A4663A" w:rsidRDefault="00A4663A" w:rsidP="00A4663A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Dobry - 14 punktów</w:t>
      </w:r>
    </w:p>
    <w:p w:rsidR="00A4663A" w:rsidRDefault="00A4663A" w:rsidP="00A4663A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Dostateczny - 8 punktów</w:t>
      </w:r>
    </w:p>
    <w:p w:rsidR="00A4663A" w:rsidRDefault="00A4663A" w:rsidP="00A4663A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Dopuszczający - 2 punkty</w:t>
      </w:r>
    </w:p>
    <w:p w:rsidR="00A4663A" w:rsidRDefault="00A4663A" w:rsidP="00A4663A">
      <w:pPr>
        <w:spacing w:line="276" w:lineRule="auto"/>
      </w:pPr>
    </w:p>
    <w:p w:rsidR="00A4663A" w:rsidRDefault="00A4663A" w:rsidP="00A4663A">
      <w:pPr>
        <w:spacing w:line="276" w:lineRule="auto"/>
      </w:pPr>
      <w:r>
        <w:rPr>
          <w:b/>
        </w:rPr>
        <w:t xml:space="preserve">III. ŚWIADECTWO </w:t>
      </w:r>
      <w:r>
        <w:t>z wyróżnieniem - 7 punktów</w:t>
      </w:r>
    </w:p>
    <w:p w:rsidR="00A4663A" w:rsidRDefault="00A4663A" w:rsidP="00A4663A">
      <w:pPr>
        <w:spacing w:line="276" w:lineRule="auto"/>
      </w:pPr>
    </w:p>
    <w:p w:rsidR="00A4663A" w:rsidRDefault="00A4663A" w:rsidP="00A4663A">
      <w:pPr>
        <w:spacing w:line="276" w:lineRule="auto"/>
      </w:pPr>
      <w:r>
        <w:rPr>
          <w:b/>
        </w:rPr>
        <w:t>IV. ZAWODY I KONKURSY</w:t>
      </w:r>
    </w:p>
    <w:p w:rsidR="00A4663A" w:rsidRPr="007F4B6F" w:rsidRDefault="00A4663A" w:rsidP="00A4663A">
      <w:pPr>
        <w:spacing w:line="276" w:lineRule="auto"/>
        <w:rPr>
          <w:rFonts w:cs="Times New Roman"/>
          <w:b/>
          <w:i/>
          <w:szCs w:val="24"/>
        </w:rPr>
      </w:pPr>
      <w:r w:rsidRPr="007F4B6F">
        <w:rPr>
          <w:rFonts w:cs="Times New Roman"/>
          <w:b/>
          <w:i/>
          <w:szCs w:val="24"/>
        </w:rPr>
        <w:t xml:space="preserve">1. uzyskanie w zawodach wiedzy będących konkursem o zasięgu </w:t>
      </w:r>
      <w:proofErr w:type="spellStart"/>
      <w:r w:rsidRPr="007F4B6F">
        <w:rPr>
          <w:rFonts w:cs="Times New Roman"/>
          <w:b/>
          <w:i/>
          <w:szCs w:val="24"/>
        </w:rPr>
        <w:t>ponadwojewódzkim</w:t>
      </w:r>
      <w:proofErr w:type="spellEnd"/>
      <w:r w:rsidRPr="007F4B6F">
        <w:rPr>
          <w:rFonts w:cs="Times New Roman"/>
          <w:b/>
          <w:i/>
          <w:szCs w:val="24"/>
        </w:rPr>
        <w:t xml:space="preserve"> organizowanym przez kuratorów oświaty na podstawie zawartych porozumień: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 tytułu finalisty konkursu przedmiotowego - przyznaje się 10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b) tytułu laureata konkursu tematycznego lub interdyscyplinarnego - przyznaje się 7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c) tytułu finalisty konkursu tematycznego lub interdyscyplinarnego - przyznaje się 5 punktów;</w:t>
      </w:r>
    </w:p>
    <w:p w:rsidR="00A4663A" w:rsidRDefault="00A4663A" w:rsidP="00A4663A">
      <w:pPr>
        <w:spacing w:line="276" w:lineRule="auto"/>
        <w:rPr>
          <w:rFonts w:cs="Times New Roman"/>
          <w:sz w:val="10"/>
          <w:szCs w:val="10"/>
        </w:rPr>
      </w:pPr>
    </w:p>
    <w:p w:rsidR="00A4663A" w:rsidRPr="007F4B6F" w:rsidRDefault="00A4663A" w:rsidP="00A4663A">
      <w:pPr>
        <w:spacing w:line="276" w:lineRule="auto"/>
        <w:rPr>
          <w:rFonts w:cs="Times New Roman"/>
          <w:b/>
          <w:i/>
          <w:szCs w:val="24"/>
        </w:rPr>
      </w:pPr>
      <w:r w:rsidRPr="007F4B6F">
        <w:rPr>
          <w:rFonts w:cs="Times New Roman"/>
          <w:b/>
          <w:i/>
          <w:szCs w:val="24"/>
        </w:rPr>
        <w:t>2. uzyskanie w zawodach wiedzy będących konkursem o zasięgu międzynarodowym lub ogólnopolskim albo turniejem o zasięgu ogólnopolskim [...]: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 tytułu finalisty konkursu z przedmiotu lub przedmiotów artystycznych objętych ramowym planem n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uczania szkoły artystycznej - przyznaje się 10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b) tytułu laureata turnieju z przedmiotu lub przedmiotów artystycznych nieobjętych ramowym planem n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uczania szkoły artystycznej - przyznaje się 4 punkty;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c) tytułu finalisty turnieju z przedmiotu lub przedmiotów artystycznych nieobjętych ramowym planem n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uczania szkoły artystycznej - przyznaje się 3 punkty;</w:t>
      </w:r>
    </w:p>
    <w:p w:rsidR="00A4663A" w:rsidRDefault="00A4663A" w:rsidP="00A4663A">
      <w:pPr>
        <w:spacing w:line="276" w:lineRule="auto"/>
        <w:rPr>
          <w:rFonts w:cs="Times New Roman"/>
          <w:sz w:val="10"/>
          <w:szCs w:val="10"/>
        </w:rPr>
      </w:pPr>
    </w:p>
    <w:p w:rsidR="00A4663A" w:rsidRPr="007F4B6F" w:rsidRDefault="00A4663A" w:rsidP="00A4663A">
      <w:pPr>
        <w:spacing w:line="276" w:lineRule="auto"/>
        <w:rPr>
          <w:rFonts w:cs="Times New Roman"/>
          <w:b/>
          <w:i/>
          <w:szCs w:val="24"/>
        </w:rPr>
      </w:pPr>
      <w:r w:rsidRPr="007F4B6F">
        <w:rPr>
          <w:rFonts w:cs="Times New Roman"/>
          <w:b/>
          <w:i/>
          <w:szCs w:val="24"/>
        </w:rPr>
        <w:lastRenderedPageBreak/>
        <w:t>3. uzyskanie w zawodach wiedzy będących konkursem o zasięgu wojewódzkim organizowanym przez k</w:t>
      </w:r>
      <w:r w:rsidRPr="007F4B6F">
        <w:rPr>
          <w:rFonts w:cs="Times New Roman"/>
          <w:b/>
          <w:i/>
          <w:szCs w:val="24"/>
        </w:rPr>
        <w:t>u</w:t>
      </w:r>
      <w:r w:rsidRPr="007F4B6F">
        <w:rPr>
          <w:rFonts w:cs="Times New Roman"/>
          <w:b/>
          <w:i/>
          <w:szCs w:val="24"/>
        </w:rPr>
        <w:t>ratora oświaty: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 dwóch lub więcej tytułów finalisty konkursu przedmiotowego - przyznaje się 10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b) dwóch lub więcej tytułów laureata konkursu tematycznego lub interdyscyplinarnego - przyznaje się 7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c) dwóch lub więcej tytułów finalisty konkursu tematycznego lub interdyscyplinarnego - przyznaje się 5 punktów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d) tytułu finalisty konkursu przedmiotowego - przyznaje się 7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e) tytułu laureata konkursu tematycznego lub interdyscyplinarnego - przyznaje się 5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f) tytułu finalisty konkursu tematycznego lub interdyscyplinarnego - przyznaje się 3 punkty.</w:t>
      </w:r>
    </w:p>
    <w:p w:rsidR="00A4663A" w:rsidRDefault="00A4663A" w:rsidP="00A4663A">
      <w:pPr>
        <w:spacing w:line="276" w:lineRule="auto"/>
        <w:rPr>
          <w:rFonts w:cs="Times New Roman"/>
          <w:sz w:val="8"/>
          <w:szCs w:val="8"/>
        </w:rPr>
      </w:pPr>
    </w:p>
    <w:p w:rsidR="00A4663A" w:rsidRPr="007F4B6F" w:rsidRDefault="00A4663A" w:rsidP="00A4663A">
      <w:pPr>
        <w:spacing w:line="276" w:lineRule="auto"/>
        <w:rPr>
          <w:rFonts w:cs="Times New Roman"/>
          <w:b/>
          <w:i/>
          <w:szCs w:val="24"/>
        </w:rPr>
      </w:pPr>
      <w:r w:rsidRPr="007F4B6F">
        <w:rPr>
          <w:rFonts w:cs="Times New Roman"/>
          <w:b/>
          <w:i/>
          <w:szCs w:val="24"/>
        </w:rPr>
        <w:t xml:space="preserve">4) uzyskanie w zawodach wiedzy będących konkursem albo turniejem, o zasięgu </w:t>
      </w:r>
      <w:proofErr w:type="spellStart"/>
      <w:r w:rsidRPr="007F4B6F">
        <w:rPr>
          <w:rFonts w:cs="Times New Roman"/>
          <w:b/>
          <w:i/>
          <w:szCs w:val="24"/>
        </w:rPr>
        <w:t>ponadwojewódzkim</w:t>
      </w:r>
      <w:proofErr w:type="spellEnd"/>
      <w:r w:rsidRPr="007F4B6F">
        <w:rPr>
          <w:rFonts w:cs="Times New Roman"/>
          <w:b/>
          <w:i/>
          <w:szCs w:val="24"/>
        </w:rPr>
        <w:t xml:space="preserve"> lub wojewódzkim [...]: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 dwóch lub więcej tytułów finalisty konkursu z przedmiotu lub przedmiotów artystycznych objętych r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mowym planem nauczania szkoły artystycznej - przyznaje się 10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b) dwóch lub więcej tytułów laureata turnieju z przedmiotu lub przedmiotów artystycznych nieobjętych r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mowym planem nauczania szkoły artystycznej - przyznaje się 7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c) dwóch lub więcej tytułów finalisty turnieju z przedmiotu lub przedmiotów artystycznych objętych ram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>wym planem nauczania szkoły artystycznej - przyznaje się 5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d) tytułu finalisty konkursu z przedmiotu lub przedmiotów artystycznych objętych ramowym planem n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uczania szkoły artystycznej - przyznaje się 7 punktów;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e) tytułu laureata turnieju z przedmiotu lub przedmiotów artystycznych nieobjętych ramowym planem n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uczania szkoły artystycznej - przyznaje się 3 punkty;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f) tytułu finalisty turnieju z przedmiotu lub przedmiotów artystycznych nieobjętych ramowym planem n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uczania szkoły artystycznej - przyznaje się 2 punkty</w:t>
      </w:r>
    </w:p>
    <w:p w:rsidR="00A4663A" w:rsidRDefault="00A4663A" w:rsidP="00A4663A">
      <w:pPr>
        <w:spacing w:line="276" w:lineRule="auto"/>
        <w:rPr>
          <w:rFonts w:cs="Times New Roman"/>
          <w:sz w:val="10"/>
          <w:szCs w:val="10"/>
        </w:rPr>
      </w:pPr>
    </w:p>
    <w:p w:rsidR="00A4663A" w:rsidRPr="007F4B6F" w:rsidRDefault="00A4663A" w:rsidP="00A4663A">
      <w:pPr>
        <w:spacing w:line="276" w:lineRule="auto"/>
        <w:rPr>
          <w:rFonts w:cs="Times New Roman"/>
          <w:b/>
          <w:i/>
          <w:szCs w:val="24"/>
        </w:rPr>
      </w:pPr>
      <w:r w:rsidRPr="007F4B6F">
        <w:rPr>
          <w:rFonts w:cs="Times New Roman"/>
          <w:b/>
          <w:i/>
          <w:szCs w:val="24"/>
        </w:rPr>
        <w:t xml:space="preserve">5) uzyskanie wysokiego miejsca w zawodach innych niż wymienione w </w:t>
      </w:r>
      <w:proofErr w:type="spellStart"/>
      <w:r w:rsidRPr="007F4B6F">
        <w:rPr>
          <w:rFonts w:cs="Times New Roman"/>
          <w:b/>
          <w:i/>
          <w:szCs w:val="24"/>
        </w:rPr>
        <w:t>pkt</w:t>
      </w:r>
      <w:proofErr w:type="spellEnd"/>
      <w:r w:rsidRPr="007F4B6F">
        <w:rPr>
          <w:rFonts w:cs="Times New Roman"/>
          <w:b/>
          <w:i/>
          <w:szCs w:val="24"/>
        </w:rPr>
        <w:t xml:space="preserve"> 1- 4, artystycznych lub sport</w:t>
      </w:r>
      <w:r w:rsidRPr="007F4B6F">
        <w:rPr>
          <w:rFonts w:cs="Times New Roman"/>
          <w:b/>
          <w:i/>
          <w:szCs w:val="24"/>
        </w:rPr>
        <w:t>o</w:t>
      </w:r>
      <w:r w:rsidRPr="007F4B6F">
        <w:rPr>
          <w:rFonts w:cs="Times New Roman"/>
          <w:b/>
          <w:i/>
          <w:szCs w:val="24"/>
        </w:rPr>
        <w:t>wych, organizowanych przez kuratora oświaty lub inne podmioty działające na terenie szkoły, na szcz</w:t>
      </w:r>
      <w:r w:rsidRPr="007F4B6F">
        <w:rPr>
          <w:rFonts w:cs="Times New Roman"/>
          <w:b/>
          <w:i/>
          <w:szCs w:val="24"/>
        </w:rPr>
        <w:t>e</w:t>
      </w:r>
      <w:r w:rsidRPr="007F4B6F">
        <w:rPr>
          <w:rFonts w:cs="Times New Roman"/>
          <w:b/>
          <w:i/>
          <w:szCs w:val="24"/>
        </w:rPr>
        <w:t>blu: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 międzynarodowym - przyznaje się 4 punkty;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b) krajowym - przyznaje się 3 punkty;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c) wojewódzkim - przyznaje się 2 punkty;</w:t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d) powiatowym - przyznaje się 1 punkt.</w:t>
      </w:r>
    </w:p>
    <w:p w:rsidR="00A4663A" w:rsidRPr="00242F00" w:rsidRDefault="00A4663A" w:rsidP="00A4663A">
      <w:pPr>
        <w:spacing w:line="276" w:lineRule="auto"/>
        <w:rPr>
          <w:rFonts w:cs="Times New Roman"/>
          <w:sz w:val="10"/>
          <w:szCs w:val="24"/>
        </w:rPr>
      </w:pPr>
      <w:r w:rsidRPr="00242F00">
        <w:rPr>
          <w:rFonts w:cs="Times New Roman"/>
          <w:sz w:val="10"/>
          <w:szCs w:val="24"/>
        </w:rPr>
        <w:tab/>
      </w:r>
    </w:p>
    <w:p w:rsidR="00A4663A" w:rsidRDefault="00A4663A" w:rsidP="00A4663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W przypadku, gdy kandydat ma więcej niż jedno szczególne osiągnięcie z takich samych zawodów wiedzy, artystycznych i sportowych, o których mowa w ust. 1, na tym samym szczeblu oraz z tego samego zakresu, wymienione na świadectwie ukończenia szkoły podstawowej, przyznaje się </w:t>
      </w:r>
      <w:r>
        <w:rPr>
          <w:rFonts w:cs="Times New Roman"/>
          <w:b/>
          <w:szCs w:val="24"/>
        </w:rPr>
        <w:t>jednorazowo</w:t>
      </w:r>
      <w:r>
        <w:rPr>
          <w:rFonts w:cs="Times New Roman"/>
          <w:szCs w:val="24"/>
        </w:rPr>
        <w:t xml:space="preserve"> punkty za najwyższe osiągnięcie tego ucznia w tych zawodach, z tym że maksymalna liczba punktów możliwych do uzyskania za wszystkie osiągnięcia wynosi </w:t>
      </w:r>
      <w:r>
        <w:rPr>
          <w:rFonts w:cs="Times New Roman"/>
          <w:b/>
          <w:szCs w:val="24"/>
        </w:rPr>
        <w:t>18 punktów.</w:t>
      </w:r>
    </w:p>
    <w:p w:rsidR="00A4663A" w:rsidRPr="007F4B6F" w:rsidRDefault="00A4663A" w:rsidP="00A4663A">
      <w:pPr>
        <w:spacing w:line="276" w:lineRule="auto"/>
        <w:rPr>
          <w:rFonts w:cs="Times New Roman"/>
          <w:sz w:val="10"/>
          <w:szCs w:val="24"/>
        </w:rPr>
      </w:pPr>
    </w:p>
    <w:p w:rsidR="00A4663A" w:rsidRDefault="00A4663A" w:rsidP="00A4663A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  <w:t xml:space="preserve">W przypadku przeliczania na punkty kryterium za osiągnięcia w aktywności społecznej, w tym na rzecz środowiska szkolnego, w szczególności w formie wolontariatu - przyznaje się </w:t>
      </w:r>
      <w:r>
        <w:rPr>
          <w:rFonts w:cs="Times New Roman"/>
          <w:b/>
          <w:szCs w:val="24"/>
        </w:rPr>
        <w:t xml:space="preserve">3 punkty. </w:t>
      </w:r>
    </w:p>
    <w:p w:rsidR="00CA4424" w:rsidRDefault="00CA4424" w:rsidP="00242F00">
      <w:pPr>
        <w:spacing w:line="276" w:lineRule="auto"/>
        <w:rPr>
          <w:rFonts w:cs="Times New Roman"/>
          <w:b/>
          <w:szCs w:val="24"/>
        </w:rPr>
      </w:pPr>
    </w:p>
    <w:p w:rsidR="00CA4424" w:rsidRDefault="00CA4424" w:rsidP="00FC33F0">
      <w:pPr>
        <w:spacing w:line="276" w:lineRule="auto"/>
        <w:jc w:val="center"/>
        <w:rPr>
          <w:rFonts w:cs="Times New Roman"/>
          <w:b/>
          <w:szCs w:val="24"/>
        </w:rPr>
      </w:pPr>
    </w:p>
    <w:p w:rsidR="00CA4424" w:rsidRDefault="00CA4424" w:rsidP="00FC33F0">
      <w:pPr>
        <w:spacing w:line="276" w:lineRule="auto"/>
        <w:jc w:val="center"/>
        <w:rPr>
          <w:rFonts w:cs="Times New Roman"/>
          <w:b/>
          <w:szCs w:val="24"/>
        </w:rPr>
      </w:pPr>
    </w:p>
    <w:p w:rsidR="00CA4424" w:rsidRDefault="00CA4424" w:rsidP="00FC33F0">
      <w:pPr>
        <w:spacing w:line="276" w:lineRule="auto"/>
        <w:jc w:val="center"/>
        <w:rPr>
          <w:rFonts w:cs="Times New Roman"/>
          <w:b/>
          <w:szCs w:val="24"/>
        </w:rPr>
      </w:pPr>
    </w:p>
    <w:p w:rsidR="00CA4424" w:rsidRDefault="00CA4424" w:rsidP="00FC33F0">
      <w:pPr>
        <w:spacing w:line="276" w:lineRule="auto"/>
        <w:jc w:val="center"/>
        <w:rPr>
          <w:rFonts w:cs="Times New Roman"/>
          <w:b/>
          <w:szCs w:val="24"/>
        </w:rPr>
      </w:pPr>
    </w:p>
    <w:p w:rsidR="00CA4424" w:rsidRDefault="00CA4424" w:rsidP="00FC33F0">
      <w:pPr>
        <w:spacing w:line="276" w:lineRule="auto"/>
        <w:jc w:val="center"/>
        <w:rPr>
          <w:rFonts w:cs="Times New Roman"/>
          <w:b/>
          <w:szCs w:val="24"/>
        </w:rPr>
      </w:pPr>
    </w:p>
    <w:p w:rsidR="00CA4424" w:rsidRDefault="00CA4424" w:rsidP="00FC33F0">
      <w:pPr>
        <w:spacing w:line="276" w:lineRule="auto"/>
        <w:jc w:val="center"/>
        <w:rPr>
          <w:rFonts w:cs="Times New Roman"/>
          <w:b/>
          <w:szCs w:val="24"/>
        </w:rPr>
      </w:pPr>
    </w:p>
    <w:p w:rsidR="00CA4424" w:rsidRDefault="00CA4424" w:rsidP="00242F00">
      <w:pPr>
        <w:spacing w:line="276" w:lineRule="auto"/>
        <w:rPr>
          <w:rFonts w:cs="Times New Roman"/>
          <w:b/>
          <w:szCs w:val="24"/>
        </w:rPr>
      </w:pPr>
    </w:p>
    <w:sectPr w:rsidR="00CA4424" w:rsidSect="00A46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356"/>
    <w:multiLevelType w:val="hybridMultilevel"/>
    <w:tmpl w:val="6298E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18E2"/>
    <w:multiLevelType w:val="hybridMultilevel"/>
    <w:tmpl w:val="AC48C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722AD"/>
    <w:multiLevelType w:val="hybridMultilevel"/>
    <w:tmpl w:val="E07206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A4663A"/>
    <w:rsid w:val="00117198"/>
    <w:rsid w:val="00242F00"/>
    <w:rsid w:val="004A0364"/>
    <w:rsid w:val="005F2771"/>
    <w:rsid w:val="006A0FC4"/>
    <w:rsid w:val="00864DEF"/>
    <w:rsid w:val="0095184A"/>
    <w:rsid w:val="0096229D"/>
    <w:rsid w:val="0096387B"/>
    <w:rsid w:val="00A4663A"/>
    <w:rsid w:val="00CA4424"/>
    <w:rsid w:val="00CB0CC2"/>
    <w:rsid w:val="00FC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3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3A"/>
    <w:pPr>
      <w:ind w:left="720"/>
      <w:contextualSpacing/>
    </w:pPr>
  </w:style>
  <w:style w:type="table" w:styleId="Tabela-Siatka">
    <w:name w:val="Table Grid"/>
    <w:basedOn w:val="Standardowy"/>
    <w:uiPriority w:val="59"/>
    <w:rsid w:val="00FC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5184A"/>
    <w:pPr>
      <w:jc w:val="left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84A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95184A"/>
    <w:pPr>
      <w:spacing w:after="0" w:line="240" w:lineRule="auto"/>
    </w:pPr>
    <w:rPr>
      <w:rFonts w:eastAsiaTheme="minorEastAsia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5184A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5184A"/>
    <w:pPr>
      <w:suppressAutoHyphens/>
      <w:autoSpaceDE w:val="0"/>
      <w:autoSpaceDN w:val="0"/>
      <w:adjustRightInd w:val="0"/>
      <w:spacing w:line="360" w:lineRule="auto"/>
      <w:ind w:firstLine="510"/>
      <w:jc w:val="left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5184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admin</cp:lastModifiedBy>
  <cp:revision>2</cp:revision>
  <dcterms:created xsi:type="dcterms:W3CDTF">2021-02-22T21:32:00Z</dcterms:created>
  <dcterms:modified xsi:type="dcterms:W3CDTF">2021-02-22T21:32:00Z</dcterms:modified>
</cp:coreProperties>
</file>