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9" w:rsidRDefault="008C65C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AC4679" w:rsidRDefault="008C65C6">
      <w:pPr>
        <w:pStyle w:val="Default"/>
        <w:rPr>
          <w:rFonts w:eastAsia="Calibri, Calibri" w:cs="Calibri, Calibri"/>
          <w:b/>
          <w:bCs/>
          <w:sz w:val="28"/>
          <w:szCs w:val="28"/>
        </w:rPr>
      </w:pPr>
      <w:bookmarkStart w:id="0" w:name="_GoBack"/>
      <w:r>
        <w:rPr>
          <w:rFonts w:eastAsia="Calibri, Calibri" w:cs="Calibri, Calibri"/>
          <w:b/>
          <w:bCs/>
          <w:sz w:val="28"/>
          <w:szCs w:val="28"/>
        </w:rPr>
        <w:t>Program orientacji zawodowej w klasach IV-VI</w:t>
      </w:r>
      <w:bookmarkEnd w:id="0"/>
      <w:r>
        <w:rPr>
          <w:rFonts w:eastAsia="Calibri, Calibri" w:cs="Calibri, Calibri"/>
          <w:b/>
          <w:bCs/>
          <w:sz w:val="28"/>
          <w:szCs w:val="28"/>
        </w:rPr>
        <w:t xml:space="preserve"> Szkoły Podstawowej im. H.M. Góreckiego w Czernicy</w:t>
      </w: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Cel ogólny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Celem orientacji zawodowej w klasach IV –VI jest poznawanie </w:t>
      </w:r>
      <w:r>
        <w:rPr>
          <w:rFonts w:eastAsia="Calibri, Calibri" w:cs="Calibri, Calibri"/>
          <w:sz w:val="23"/>
          <w:szCs w:val="23"/>
        </w:rPr>
        <w:t xml:space="preserve">własnych zasobów, zapoznanie uczniów z wybranymi zawodami i rynkiem pracy, kształtowanie pozytywnej i proaktywnej postawy uczniów wobec pracy i edukacji oraz stwarzanie sytuacji edukacyjnych i wychowawczych sprzyjających poznawaniu i rozwijaniu zdolności, </w:t>
      </w:r>
      <w:r>
        <w:rPr>
          <w:rFonts w:eastAsia="Calibri, Calibri" w:cs="Calibri, Calibri"/>
          <w:sz w:val="23"/>
          <w:szCs w:val="23"/>
        </w:rPr>
        <w:t>zainteresowań oraz pasji.</w:t>
      </w: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Treści programowe oraz cele szczegółowe</w:t>
      </w:r>
    </w:p>
    <w:p w:rsidR="00AC4679" w:rsidRDefault="008C65C6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 xml:space="preserve">I. </w:t>
      </w:r>
      <w:r>
        <w:rPr>
          <w:rFonts w:eastAsia="Calibri, Calibri" w:cs="Calibri, Calibri"/>
          <w:sz w:val="23"/>
          <w:szCs w:val="23"/>
        </w:rPr>
        <w:t>Poznawanie własnych zasobów, m.in.: zainteresowań, zdolności i uzdolnień, mocnych i słabych stron jako potencjalnych obszarów do rozwoju, ograniczeń, kompetencji (wiedzy, umiejętności i</w:t>
      </w:r>
      <w:r>
        <w:rPr>
          <w:rFonts w:eastAsia="Calibri, Calibri" w:cs="Calibri, Calibri"/>
          <w:sz w:val="23"/>
          <w:szCs w:val="23"/>
        </w:rPr>
        <w:t xml:space="preserve"> postaw), wartości, predyspozycji zawodowych, stanu zdrowia.</w:t>
      </w:r>
    </w:p>
    <w:p w:rsidR="00AC4679" w:rsidRDefault="008C65C6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 określa własne zainteresowania, zdolności i uzdolnienia oraz kompetencje;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wskazuje swoje mocne strony oraz możliwości ich wykorzystania w różnych dziedzinach życia;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3 . podejmuje </w:t>
      </w:r>
      <w:r>
        <w:rPr>
          <w:rFonts w:eastAsia="Calibri, Calibri" w:cs="Calibri, Calibri"/>
          <w:sz w:val="23"/>
          <w:szCs w:val="23"/>
        </w:rPr>
        <w:t>działania w sytuacjach zadaniowych i ocenia swoje działania, formułując wnioski na przyszłość;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4. prezentuje swoje zainteresowania/uzdolnienia na forum z zamiarem zaciekawienia odbiorców</w:t>
      </w:r>
    </w:p>
    <w:p w:rsidR="00AC4679" w:rsidRDefault="00AC4679">
      <w:pPr>
        <w:pStyle w:val="Default"/>
        <w:rPr>
          <w:rFonts w:eastAsia="Calibri, Calibri" w:cs="Calibri, Calibri"/>
          <w:sz w:val="23"/>
          <w:szCs w:val="23"/>
        </w:rPr>
      </w:pPr>
    </w:p>
    <w:p w:rsidR="00AC4679" w:rsidRDefault="008C65C6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II</w:t>
      </w:r>
      <w:r>
        <w:rPr>
          <w:rFonts w:eastAsia="Calibri, Calibri" w:cs="Calibri, Calibri"/>
          <w:sz w:val="23"/>
          <w:szCs w:val="23"/>
        </w:rPr>
        <w:t>. Świat zawodów i rynek pracy, m.in.: poznawanie zawodów, wyszuk</w:t>
      </w:r>
      <w:r>
        <w:rPr>
          <w:rFonts w:eastAsia="Calibri, Calibri" w:cs="Calibri, Calibri"/>
          <w:sz w:val="23"/>
          <w:szCs w:val="23"/>
        </w:rPr>
        <w:t>iwanie oraz przetwarzanie informacji o zawodach i rynku pracy, umiejętność poruszania się po nim, poszukiwanie i utrzymanie pracy.</w:t>
      </w:r>
    </w:p>
    <w:p w:rsidR="00AC4679" w:rsidRDefault="008C65C6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 wymienia różne grupy zawodów i podaje przykłady dla poszczególnych grup, opisuje różne drogi dojścia do nich oraz</w:t>
      </w:r>
      <w:r>
        <w:rPr>
          <w:rFonts w:eastAsia="Calibri, Calibri" w:cs="Calibri, Calibri"/>
          <w:sz w:val="23"/>
          <w:szCs w:val="23"/>
        </w:rPr>
        <w:t xml:space="preserve"> podstawową specyfikę pracy w zawodach;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opisuje, czym jest praca i jej znaczenie w życiu człowieka;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3. podaje czynniki wpływające na wybory zawodowe;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4. posługuje się przyborami, narzędziami zgodnie z ich przeznaczeniem oraz w sposób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twórczy i nieko</w:t>
      </w:r>
      <w:r>
        <w:rPr>
          <w:rFonts w:eastAsia="Calibri, Calibri" w:cs="Calibri, Calibri"/>
          <w:sz w:val="23"/>
          <w:szCs w:val="23"/>
        </w:rPr>
        <w:t>nwencjonalny;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5. wyjaśnia rolę pieniądza we współczesnym świecie i jego związek z pracą.</w:t>
      </w:r>
    </w:p>
    <w:p w:rsidR="00AC4679" w:rsidRDefault="008C65C6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III</w:t>
      </w:r>
      <w:r>
        <w:rPr>
          <w:rFonts w:eastAsia="Calibri, Calibri" w:cs="Calibri, Calibri"/>
          <w:sz w:val="23"/>
          <w:szCs w:val="23"/>
        </w:rPr>
        <w:t xml:space="preserve">. Rynek edukacyjny i uczenie się przez całe życie, m.in.: znajomość systemu edukacji i innych form uczenia się, wyszukiwanie oraz przetwarzanie informacji o </w:t>
      </w:r>
      <w:r>
        <w:rPr>
          <w:rFonts w:eastAsia="Calibri, Calibri" w:cs="Calibri, Calibri"/>
          <w:sz w:val="23"/>
          <w:szCs w:val="23"/>
        </w:rPr>
        <w:t>formach i placówkach kształcenia, uczenie się przez całe życie.</w:t>
      </w:r>
    </w:p>
    <w:p w:rsidR="00AC4679" w:rsidRDefault="008C65C6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1.wskazuje na różne sposoby zdobywania wiedzy (korzystając ze znanych mu przykładów) oraz omawia swój indywidualny sposób nauki;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wskazuje przedmioty szkolne, których lubi się uczy</w:t>
      </w:r>
      <w:r>
        <w:rPr>
          <w:rFonts w:eastAsia="Calibri, Calibri" w:cs="Calibri, Calibri"/>
          <w:sz w:val="23"/>
          <w:szCs w:val="23"/>
        </w:rPr>
        <w:t>ć;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3.samodzielnie dociera do informacji i korzysta z różnych źródeł wiedzy.</w:t>
      </w:r>
    </w:p>
    <w:p w:rsidR="00AC4679" w:rsidRDefault="008C65C6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IV</w:t>
      </w:r>
      <w:r>
        <w:rPr>
          <w:rFonts w:eastAsia="Calibri, Calibri" w:cs="Calibri, Calibri"/>
          <w:sz w:val="23"/>
          <w:szCs w:val="23"/>
        </w:rPr>
        <w:t>. Planowanie własnego rozwoju i podejmowanie decyzji edukacyjno-zawodowych, m.in.: planowanie ścieżki edukacyjnej i zawodowej z przygotowaniem do zdobywania doświadczenia zawod</w:t>
      </w:r>
      <w:r>
        <w:rPr>
          <w:rFonts w:eastAsia="Calibri, Calibri" w:cs="Calibri, Calibri"/>
          <w:sz w:val="23"/>
          <w:szCs w:val="23"/>
        </w:rPr>
        <w:t>owego oraz refleksji nad nim, podejmowanie i zmiany decyzji dotyczących edukacji i pracy, korzystanie z całożyciowego poradnictwa kariery.</w:t>
      </w:r>
    </w:p>
    <w:p w:rsidR="00AC4679" w:rsidRDefault="008C65C6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1.opowiada o swoich planach edukacyjnych i zawodowych;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2. planuje swoje działania (lub działania grupy), </w:t>
      </w:r>
      <w:r>
        <w:rPr>
          <w:rFonts w:eastAsia="Calibri, Calibri" w:cs="Calibri, Calibri"/>
          <w:sz w:val="23"/>
          <w:szCs w:val="23"/>
        </w:rPr>
        <w:t>wskazując szczegółowe czynności i zadania niezbędne do realizacji celu;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3. próbuje samodzielnie podejmować decyzje w sprawach związanych bezpośrednio, jak i pośrednio (otoczenie) z jego osobą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Cel ogólny oraz cele szczegółowe programu orientacji zawodowej</w:t>
      </w:r>
      <w:r>
        <w:rPr>
          <w:rFonts w:eastAsia="Calibri, Calibri" w:cs="Calibri, Calibri"/>
          <w:sz w:val="23"/>
          <w:szCs w:val="23"/>
        </w:rPr>
        <w:t xml:space="preserve"> dla klas IV –VI są spójne z celami  orientacji zawodowej (klasy I –III szkoły podstawowej) i doradztwa zawodowego w klasach VII –VIII szkoły podstawowej.</w:t>
      </w: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Osoby odpowiedzialne za realizację programu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Wychowawcy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Nauczyciele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lastRenderedPageBreak/>
        <w:t> Pedagog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Nauczyciel bi</w:t>
      </w:r>
      <w:r>
        <w:rPr>
          <w:rFonts w:eastAsia="Calibri, Calibri" w:cs="Calibri, Calibri"/>
          <w:sz w:val="23"/>
          <w:szCs w:val="23"/>
        </w:rPr>
        <w:t>bliotekarz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Doradca zawodowy</w:t>
      </w:r>
    </w:p>
    <w:p w:rsidR="00AC4679" w:rsidRDefault="00AC4679">
      <w:pPr>
        <w:pStyle w:val="Default"/>
        <w:rPr>
          <w:rFonts w:eastAsia="Calibri, Calibri" w:cs="Calibri, Calibri"/>
          <w:sz w:val="23"/>
          <w:szCs w:val="23"/>
        </w:rPr>
      </w:pPr>
    </w:p>
    <w:p w:rsidR="00AC4679" w:rsidRDefault="008C65C6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 xml:space="preserve">Realizacja programu orientacji zawodowej </w:t>
      </w:r>
      <w:r>
        <w:rPr>
          <w:rFonts w:eastAsia="Calibri, Calibri" w:cs="Calibri, Calibri"/>
          <w:sz w:val="23"/>
          <w:szCs w:val="23"/>
        </w:rPr>
        <w:t>odbywa się 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 obowiązkowych i dodatkowych zajęciach edukacyjnych (lekcje przedmiotowe);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zajęciach związanych z wyborem kierunku kształcenia i zawodu prowadzonych przez pedago</w:t>
      </w:r>
      <w:r>
        <w:rPr>
          <w:rFonts w:eastAsia="Calibri, Calibri" w:cs="Calibri, Calibri"/>
          <w:sz w:val="23"/>
          <w:szCs w:val="23"/>
        </w:rPr>
        <w:t>ga lub bibliotekarza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 w ramach wycieczek </w:t>
      </w:r>
      <w:proofErr w:type="spellStart"/>
      <w:r>
        <w:rPr>
          <w:rFonts w:eastAsia="Calibri, Calibri" w:cs="Calibri, Calibri"/>
          <w:sz w:val="23"/>
          <w:szCs w:val="23"/>
        </w:rPr>
        <w:t>zawodoznawczych</w:t>
      </w:r>
      <w:proofErr w:type="spellEnd"/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 xml:space="preserve">Metody pracy </w:t>
      </w:r>
      <w:r>
        <w:rPr>
          <w:rFonts w:eastAsia="Calibri, Calibri" w:cs="Calibri, Calibri"/>
          <w:sz w:val="23"/>
          <w:szCs w:val="23"/>
        </w:rPr>
        <w:t>(do wyboru)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Metoda projektu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Pogadanki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Burza mózgów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Skojarzenia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Konkursy, Dni talentów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Wycieczki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Spotkania z przedstawicielami zawodów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Praca w zespołach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Pokaz</w:t>
      </w:r>
    </w:p>
    <w:p w:rsidR="00AC4679" w:rsidRDefault="008C65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Prezentacja</w:t>
      </w:r>
    </w:p>
    <w:p w:rsidR="00AC4679" w:rsidRDefault="00AC4679">
      <w:pPr>
        <w:pStyle w:val="Default"/>
        <w:rPr>
          <w:sz w:val="23"/>
          <w:szCs w:val="23"/>
        </w:rPr>
      </w:pP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Efekty działań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Rozpoznaje swoje zainteresowania, mocne i słabe strony, umiejętności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 Wzmacnianie postawy samodzielności, odpowiedzialności i sprawczości uczniów tj. przekonania, że oni są podmiotami własnych działań zdolnymi do </w:t>
      </w:r>
      <w:r>
        <w:rPr>
          <w:rFonts w:eastAsia="Calibri, Calibri" w:cs="Calibri, Calibri"/>
          <w:sz w:val="23"/>
          <w:szCs w:val="23"/>
        </w:rPr>
        <w:t>wprowadzania zmian w swoim otoczeniu.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Przygotowanie uczniów do świadomego podejmowania decyzji edukacyjnych i zawodowych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Zna wartość pracy i znaczenie pracy w życiu człowieka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Zna czynniki wyboru zawodu</w:t>
      </w:r>
    </w:p>
    <w:p w:rsidR="00AC4679" w:rsidRDefault="00AC4679">
      <w:pPr>
        <w:pStyle w:val="Default"/>
        <w:rPr>
          <w:rFonts w:eastAsia="Calibri, Calibri" w:cs="Calibri, Calibri"/>
          <w:sz w:val="23"/>
          <w:szCs w:val="23"/>
        </w:rPr>
      </w:pP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Ewaluacja działań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pytania ewaluacyjne do</w:t>
      </w:r>
      <w:r>
        <w:rPr>
          <w:rFonts w:eastAsia="Calibri, Calibri" w:cs="Calibri, Calibri"/>
          <w:sz w:val="23"/>
          <w:szCs w:val="23"/>
        </w:rPr>
        <w:t xml:space="preserve"> uczniów (umożliwiające uczniom np. samoocenę własnej aktywności na zajęciach, samoocenę stopnia zrozumienia/przyswojenia poruszanych treści )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• autorefleksje uczniów (swobodne wypowiedzi zarówno na rozpoczęcie, jak i zakończenie zajęć)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analizę wytworó</w:t>
      </w:r>
      <w:r>
        <w:rPr>
          <w:rFonts w:eastAsia="Calibri, Calibri" w:cs="Calibri, Calibri"/>
          <w:sz w:val="23"/>
          <w:szCs w:val="23"/>
        </w:rPr>
        <w:t>w pracy uczniów</w:t>
      </w:r>
    </w:p>
    <w:p w:rsidR="00AC4679" w:rsidRDefault="00AC4679">
      <w:pPr>
        <w:pStyle w:val="Default"/>
        <w:rPr>
          <w:rFonts w:eastAsia="Calibri, Calibri" w:cs="Calibri, Calibri"/>
          <w:sz w:val="23"/>
          <w:szCs w:val="23"/>
        </w:rPr>
      </w:pPr>
    </w:p>
    <w:p w:rsidR="00AC4679" w:rsidRDefault="008C65C6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Tematy zajęć: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Poznajemy zainteresowania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Zdolności i umiejętności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Praca i znaczenie w życiu człowieka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Różne sposoby zdobywania wiedzy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Planowanie drogi edukacyjnej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Mój wymarzony zawód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Znam mocne i słabe strony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Świat z</w:t>
      </w:r>
      <w:r>
        <w:rPr>
          <w:rFonts w:eastAsia="Calibri, Calibri" w:cs="Calibri, Calibri"/>
          <w:sz w:val="23"/>
          <w:szCs w:val="23"/>
        </w:rPr>
        <w:t>awodów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Motywacja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Praca w zespole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Hierarchia potrzeb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Zawody na rynku pracy</w:t>
      </w:r>
    </w:p>
    <w:p w:rsidR="00AC4679" w:rsidRDefault="008C65C6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Umiejętności komunikacyjne</w:t>
      </w:r>
    </w:p>
    <w:sectPr w:rsidR="00AC46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C6" w:rsidRDefault="008C65C6">
      <w:r>
        <w:separator/>
      </w:r>
    </w:p>
  </w:endnote>
  <w:endnote w:type="continuationSeparator" w:id="0">
    <w:p w:rsidR="008C65C6" w:rsidRDefault="008C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C6" w:rsidRDefault="008C65C6">
      <w:r>
        <w:rPr>
          <w:color w:val="000000"/>
        </w:rPr>
        <w:separator/>
      </w:r>
    </w:p>
  </w:footnote>
  <w:footnote w:type="continuationSeparator" w:id="0">
    <w:p w:rsidR="008C65C6" w:rsidRDefault="008C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679"/>
    <w:rsid w:val="008C65C6"/>
    <w:rsid w:val="00AC4679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Tkocz</dc:creator>
  <cp:lastModifiedBy>macmr</cp:lastModifiedBy>
  <cp:revision>1</cp:revision>
  <dcterms:created xsi:type="dcterms:W3CDTF">2019-09-03T17:12:00Z</dcterms:created>
  <dcterms:modified xsi:type="dcterms:W3CDTF">2020-10-06T22:03:00Z</dcterms:modified>
</cp:coreProperties>
</file>